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8F" w:rsidRPr="009C118F" w:rsidRDefault="009C118F" w:rsidP="009C118F">
      <w:pPr>
        <w:spacing w:after="0" w:line="240" w:lineRule="auto"/>
      </w:pPr>
      <w:r w:rsidRPr="009C118F">
        <w:t>April 28, 2011; 2:45pm to 4pm</w:t>
      </w:r>
    </w:p>
    <w:p w:rsidR="009C118F" w:rsidRDefault="009C118F" w:rsidP="009C118F">
      <w:pPr>
        <w:spacing w:after="0" w:line="240" w:lineRule="auto"/>
      </w:pPr>
      <w:r w:rsidRPr="009C118F">
        <w:t xml:space="preserve">Present: Husam; </w:t>
      </w:r>
      <w:proofErr w:type="spellStart"/>
      <w:r w:rsidRPr="009C118F">
        <w:t>Hakam</w:t>
      </w:r>
      <w:proofErr w:type="spellEnd"/>
      <w:r w:rsidRPr="009C118F">
        <w:t>; Judith; Lou</w:t>
      </w:r>
    </w:p>
    <w:p w:rsidR="009C118F" w:rsidRPr="009C118F" w:rsidRDefault="009C118F" w:rsidP="009C118F">
      <w:pPr>
        <w:spacing w:after="0" w:line="240" w:lineRule="auto"/>
      </w:pPr>
    </w:p>
    <w:p w:rsidR="000C606C" w:rsidRPr="000C606C" w:rsidRDefault="000C606C" w:rsidP="000C606C">
      <w:pPr>
        <w:jc w:val="center"/>
        <w:rPr>
          <w:u w:val="single"/>
        </w:rPr>
      </w:pPr>
      <w:r w:rsidRPr="000C606C">
        <w:rPr>
          <w:u w:val="single"/>
        </w:rPr>
        <w:t>The need for standards and how to utilize international examples in the Palestinian context</w:t>
      </w:r>
    </w:p>
    <w:p w:rsidR="002D3889" w:rsidRDefault="000E412D" w:rsidP="000E412D">
      <w:r w:rsidRPr="000E412D">
        <w:rPr>
          <w:b/>
          <w:bCs/>
        </w:rPr>
        <w:t>Objective</w:t>
      </w:r>
      <w:r>
        <w:t xml:space="preserve">: </w:t>
      </w:r>
      <w:r w:rsidR="002D3889">
        <w:t xml:space="preserve">Need </w:t>
      </w:r>
      <w:r>
        <w:t>to find a sentence that represents what is present in the diagram dealing with learning.</w:t>
      </w:r>
      <w:r w:rsidR="009C118F">
        <w:t xml:space="preserve"> (</w:t>
      </w:r>
      <w:proofErr w:type="gramStart"/>
      <w:r w:rsidR="009C118F">
        <w:t>this</w:t>
      </w:r>
      <w:proofErr w:type="gramEnd"/>
      <w:r w:rsidR="009C118F">
        <w:t xml:space="preserve"> is a continuation of an activity from the morning session)</w:t>
      </w:r>
      <w:bookmarkStart w:id="0" w:name="_GoBack"/>
      <w:bookmarkEnd w:id="0"/>
    </w:p>
    <w:p w:rsidR="00765DC6" w:rsidRDefault="00765DC6" w:rsidP="000E412D">
      <w:pPr>
        <w:ind w:left="720"/>
      </w:pPr>
      <w:r w:rsidRPr="006406B8">
        <w:rPr>
          <w:b/>
          <w:bCs/>
        </w:rPr>
        <w:t>Sentence</w:t>
      </w:r>
      <w:r w:rsidR="0073568D">
        <w:t xml:space="preserve">: </w:t>
      </w:r>
      <w:r w:rsidR="0073568D" w:rsidRPr="0073568D">
        <w:rPr>
          <w:i/>
          <w:iCs/>
        </w:rPr>
        <w:t>U</w:t>
      </w:r>
      <w:r w:rsidRPr="0073568D">
        <w:rPr>
          <w:i/>
          <w:iCs/>
        </w:rPr>
        <w:t xml:space="preserve">sing a variety of learning modes, including </w:t>
      </w:r>
      <w:r w:rsidR="006406B8" w:rsidRPr="0073568D">
        <w:rPr>
          <w:i/>
          <w:iCs/>
        </w:rPr>
        <w:t xml:space="preserve">the </w:t>
      </w:r>
      <w:r w:rsidRPr="0073568D">
        <w:rPr>
          <w:i/>
          <w:iCs/>
        </w:rPr>
        <w:t>conceptual, experiential, and collaborative</w:t>
      </w:r>
      <w:r w:rsidR="006406B8" w:rsidRPr="0073568D">
        <w:rPr>
          <w:i/>
          <w:iCs/>
        </w:rPr>
        <w:t>, students gain an understanding of the electricity in historical and contemporary perspectives.</w:t>
      </w:r>
    </w:p>
    <w:p w:rsidR="00B875BE" w:rsidRDefault="006406B8" w:rsidP="000E412D">
      <w:r>
        <w:t xml:space="preserve">Discussion of the possibility of this activity in </w:t>
      </w:r>
      <w:r w:rsidR="000E412D">
        <w:t xml:space="preserve">Palestine delegation heads there in </w:t>
      </w:r>
      <w:r>
        <w:t>July and how this would be used in the classroom</w:t>
      </w:r>
      <w:r w:rsidR="000E412D">
        <w:t>.</w:t>
      </w:r>
    </w:p>
    <w:p w:rsidR="000E412D" w:rsidRDefault="0073568D" w:rsidP="000E412D">
      <w:r>
        <w:t xml:space="preserve">How would that </w:t>
      </w:r>
      <w:proofErr w:type="gramStart"/>
      <w:r>
        <w:t>work:</w:t>
      </w:r>
      <w:proofErr w:type="gramEnd"/>
    </w:p>
    <w:p w:rsidR="006406B8" w:rsidRPr="000C606C" w:rsidRDefault="000C606C" w:rsidP="000C606C">
      <w:pPr>
        <w:ind w:left="720"/>
      </w:pPr>
      <w:r>
        <w:t>They could</w:t>
      </w:r>
      <w:r w:rsidR="006406B8">
        <w:t xml:space="preserve"> </w:t>
      </w:r>
      <w:r>
        <w:t>break</w:t>
      </w:r>
      <w:r w:rsidR="006406B8">
        <w:t xml:space="preserve"> into small groups of 3-4 in order for the students t</w:t>
      </w:r>
      <w:r>
        <w:t>o create their own definition of learning.</w:t>
      </w:r>
    </w:p>
    <w:p w:rsidR="006406B8" w:rsidRDefault="0073568D" w:rsidP="009D6A56">
      <w:pPr>
        <w:rPr>
          <w:b/>
          <w:bCs/>
        </w:rPr>
      </w:pPr>
      <w:r w:rsidRPr="0073568D">
        <w:rPr>
          <w:b/>
          <w:bCs/>
        </w:rPr>
        <w:t>Discu</w:t>
      </w:r>
      <w:r>
        <w:rPr>
          <w:b/>
          <w:bCs/>
        </w:rPr>
        <w:t xml:space="preserve">ssion of what standards represent with </w:t>
      </w:r>
      <w:r w:rsidR="009D6A56">
        <w:rPr>
          <w:b/>
          <w:bCs/>
        </w:rPr>
        <w:t>two</w:t>
      </w:r>
      <w:r>
        <w:rPr>
          <w:b/>
          <w:bCs/>
        </w:rPr>
        <w:t xml:space="preserve"> current examples</w:t>
      </w:r>
    </w:p>
    <w:p w:rsidR="009D6A56" w:rsidRPr="009D6A56" w:rsidRDefault="009D6A56" w:rsidP="009D6A56">
      <w:pPr>
        <w:pStyle w:val="ListParagraph"/>
        <w:numPr>
          <w:ilvl w:val="0"/>
          <w:numId w:val="8"/>
        </w:numPr>
        <w:rPr>
          <w:u w:val="single"/>
        </w:rPr>
      </w:pPr>
      <w:r w:rsidRPr="009D6A56">
        <w:rPr>
          <w:u w:val="single"/>
        </w:rPr>
        <w:t>What is a standard?</w:t>
      </w:r>
    </w:p>
    <w:p w:rsidR="006406B8" w:rsidRDefault="00084E35" w:rsidP="009D6A56">
      <w:pPr>
        <w:ind w:firstLine="720"/>
      </w:pPr>
      <w:r>
        <w:t>Standards:</w:t>
      </w:r>
      <w:r w:rsidR="006406B8">
        <w:t xml:space="preserve"> providing a point of reference by which to judge something else</w:t>
      </w:r>
    </w:p>
    <w:p w:rsidR="0073568D" w:rsidRDefault="006406B8" w:rsidP="009D6A56">
      <w:pPr>
        <w:ind w:left="720" w:firstLine="720"/>
      </w:pPr>
      <w:r>
        <w:t xml:space="preserve">The understanding is that these standards are not fixed in stone as society, people, </w:t>
      </w:r>
      <w:r w:rsidR="009D6A56">
        <w:tab/>
        <w:t>technology</w:t>
      </w:r>
      <w:r>
        <w:t xml:space="preserve"> all change and the stand</w:t>
      </w:r>
      <w:r w:rsidR="0073568D">
        <w:t xml:space="preserve">ards need to change with these factors. </w:t>
      </w:r>
    </w:p>
    <w:p w:rsidR="006406B8" w:rsidRDefault="00084E35">
      <w:r>
        <w:t>Establish</w:t>
      </w:r>
      <w:r w:rsidR="006406B8">
        <w:t xml:space="preserve"> what the standards are in the communities w</w:t>
      </w:r>
      <w:r w:rsidR="0073568D">
        <w:t>h</w:t>
      </w:r>
      <w:r w:rsidR="006406B8">
        <w:t>ere this program will be implemented</w:t>
      </w:r>
      <w:r w:rsidR="0073568D">
        <w:t>.</w:t>
      </w:r>
    </w:p>
    <w:p w:rsidR="0073568D" w:rsidRPr="009D6A56" w:rsidRDefault="0073568D" w:rsidP="009D6A56">
      <w:pPr>
        <w:pStyle w:val="ListParagraph"/>
        <w:numPr>
          <w:ilvl w:val="0"/>
          <w:numId w:val="8"/>
        </w:numPr>
        <w:rPr>
          <w:u w:val="single"/>
        </w:rPr>
      </w:pPr>
      <w:r w:rsidRPr="009D6A56">
        <w:rPr>
          <w:u w:val="single"/>
        </w:rPr>
        <w:t xml:space="preserve">Examples of current standards </w:t>
      </w:r>
    </w:p>
    <w:p w:rsidR="006406B8" w:rsidRDefault="006406B8" w:rsidP="0073568D">
      <w:pPr>
        <w:ind w:firstLine="360"/>
      </w:pPr>
      <w:r>
        <w:t xml:space="preserve">What are the current standards within the international </w:t>
      </w:r>
      <w:r w:rsidR="00084E35">
        <w:t>community?</w:t>
      </w:r>
      <w:r>
        <w:t xml:space="preserve"> </w:t>
      </w:r>
    </w:p>
    <w:p w:rsidR="006406B8" w:rsidRDefault="00084E35" w:rsidP="00084E35">
      <w:pPr>
        <w:pStyle w:val="ListParagraph"/>
        <w:numPr>
          <w:ilvl w:val="1"/>
          <w:numId w:val="1"/>
        </w:numPr>
      </w:pPr>
      <w:r>
        <w:t>Use some of these standards and see which of these are consistent with the current ones in Palestine</w:t>
      </w:r>
    </w:p>
    <w:p w:rsidR="00084E35" w:rsidRDefault="0073568D" w:rsidP="009D6A56">
      <w:pPr>
        <w:pStyle w:val="ListParagraph"/>
        <w:numPr>
          <w:ilvl w:val="1"/>
          <w:numId w:val="1"/>
        </w:numPr>
      </w:pPr>
      <w:r>
        <w:t xml:space="preserve">What international standards are not being </w:t>
      </w:r>
      <w:r w:rsidR="009D6A56">
        <w:t>used?</w:t>
      </w:r>
      <w:r>
        <w:t xml:space="preserve"> How could they adapted and used in Palestine</w:t>
      </w:r>
      <w:r w:rsidR="009D6A56">
        <w:t>?</w:t>
      </w:r>
    </w:p>
    <w:p w:rsidR="00084E35" w:rsidRDefault="00084E35" w:rsidP="009D6A56">
      <w:r>
        <w:t>Two handouts from Millersville</w:t>
      </w:r>
      <w:r w:rsidR="009D6A56">
        <w:t>, Pennsylvania</w:t>
      </w:r>
      <w:r>
        <w:t xml:space="preserve"> and ITEA</w:t>
      </w:r>
    </w:p>
    <w:p w:rsidR="0073568D" w:rsidRPr="003C0D90" w:rsidRDefault="0073568D" w:rsidP="003C0D90">
      <w:pPr>
        <w:pStyle w:val="ListParagraph"/>
        <w:numPr>
          <w:ilvl w:val="0"/>
          <w:numId w:val="7"/>
        </w:numPr>
        <w:rPr>
          <w:u w:val="single"/>
        </w:rPr>
      </w:pPr>
      <w:r w:rsidRPr="003C0D90">
        <w:rPr>
          <w:u w:val="single"/>
        </w:rPr>
        <w:t xml:space="preserve">Millersville </w:t>
      </w:r>
    </w:p>
    <w:p w:rsidR="00084E35" w:rsidRDefault="0073568D" w:rsidP="009D6A56">
      <w:pPr>
        <w:pStyle w:val="ListParagraph"/>
        <w:numPr>
          <w:ilvl w:val="0"/>
          <w:numId w:val="3"/>
        </w:numPr>
      </w:pPr>
      <w:r>
        <w:t>Break</w:t>
      </w:r>
      <w:r w:rsidR="00084E35">
        <w:t xml:space="preserve">down of the </w:t>
      </w:r>
      <w:r w:rsidR="009D6A56">
        <w:t>standards</w:t>
      </w:r>
      <w:r w:rsidR="00084E35">
        <w:t xml:space="preserve"> in Pennsylvania </w:t>
      </w:r>
    </w:p>
    <w:p w:rsidR="00084E35" w:rsidRDefault="00084E35" w:rsidP="00084E35">
      <w:pPr>
        <w:pStyle w:val="ListParagraph"/>
        <w:numPr>
          <w:ilvl w:val="1"/>
          <w:numId w:val="3"/>
        </w:numPr>
      </w:pPr>
      <w:r>
        <w:t>They divide them into three sections</w:t>
      </w:r>
    </w:p>
    <w:p w:rsidR="00084E35" w:rsidRDefault="00084E35" w:rsidP="00084E35">
      <w:pPr>
        <w:pStyle w:val="ListParagraph"/>
        <w:numPr>
          <w:ilvl w:val="2"/>
          <w:numId w:val="3"/>
        </w:numPr>
      </w:pPr>
      <w:r>
        <w:t xml:space="preserve">Technology </w:t>
      </w:r>
      <w:r w:rsidR="0073568D">
        <w:t>literacy</w:t>
      </w:r>
      <w:r>
        <w:t xml:space="preserve"> core</w:t>
      </w:r>
    </w:p>
    <w:p w:rsidR="00084E35" w:rsidRDefault="00084E35" w:rsidP="00084E35">
      <w:pPr>
        <w:pStyle w:val="ListParagraph"/>
        <w:numPr>
          <w:ilvl w:val="2"/>
          <w:numId w:val="3"/>
        </w:numPr>
      </w:pPr>
      <w:r>
        <w:t>Technical core</w:t>
      </w:r>
    </w:p>
    <w:p w:rsidR="003C0D90" w:rsidRDefault="00084E35" w:rsidP="003C0D90">
      <w:pPr>
        <w:pStyle w:val="ListParagraph"/>
        <w:numPr>
          <w:ilvl w:val="2"/>
          <w:numId w:val="3"/>
        </w:numPr>
      </w:pPr>
      <w:r>
        <w:lastRenderedPageBreak/>
        <w:t>Professional courses</w:t>
      </w:r>
    </w:p>
    <w:p w:rsidR="003C0D90" w:rsidRDefault="003C0D90" w:rsidP="003C0D90">
      <w:pPr>
        <w:pStyle w:val="ListParagraph"/>
        <w:ind w:left="1473"/>
      </w:pPr>
    </w:p>
    <w:p w:rsidR="00084E35" w:rsidRDefault="003C0D90" w:rsidP="003C0D90">
      <w:pPr>
        <w:pStyle w:val="ListParagraph"/>
        <w:numPr>
          <w:ilvl w:val="0"/>
          <w:numId w:val="3"/>
        </w:numPr>
      </w:pPr>
      <w:r>
        <w:t>Millersville</w:t>
      </w:r>
      <w:r w:rsidR="008A26B8">
        <w:t xml:space="preserve"> want</w:t>
      </w:r>
      <w:r>
        <w:t>s</w:t>
      </w:r>
      <w:r w:rsidR="008A26B8">
        <w:t xml:space="preserve"> to </w:t>
      </w:r>
      <w:r>
        <w:t xml:space="preserve">ensure </w:t>
      </w:r>
      <w:r w:rsidR="008A26B8">
        <w:t xml:space="preserve">that there is </w:t>
      </w:r>
      <w:r>
        <w:t>first technological competency</w:t>
      </w:r>
      <w:r w:rsidR="008A26B8">
        <w:t xml:space="preserve"> then move towards an understanding of how to teach</w:t>
      </w:r>
    </w:p>
    <w:p w:rsidR="008A26B8" w:rsidRDefault="008A26B8" w:rsidP="003C0D90">
      <w:pPr>
        <w:pStyle w:val="ListParagraph"/>
        <w:numPr>
          <w:ilvl w:val="0"/>
          <w:numId w:val="3"/>
        </w:numPr>
      </w:pPr>
      <w:r>
        <w:t>This type of education could be modified to use within the Palestine tech college</w:t>
      </w:r>
    </w:p>
    <w:p w:rsidR="009D6A56" w:rsidRDefault="009D6A56" w:rsidP="003C0D90">
      <w:pPr>
        <w:ind w:left="1440"/>
      </w:pPr>
      <w:r>
        <w:t>Application of the Millersville</w:t>
      </w:r>
      <w:r w:rsidR="00610500">
        <w:t xml:space="preserve"> program the Palestine: </w:t>
      </w:r>
    </w:p>
    <w:p w:rsidR="003C0D90" w:rsidRDefault="003C0D90" w:rsidP="00610500">
      <w:pPr>
        <w:ind w:left="1440" w:firstLine="393"/>
      </w:pPr>
      <w:r>
        <w:t xml:space="preserve">What does the system look like in </w:t>
      </w:r>
      <w:r w:rsidR="009D6A56">
        <w:t>Palestine?</w:t>
      </w:r>
      <w:r>
        <w:t xml:space="preserve"> </w:t>
      </w:r>
    </w:p>
    <w:p w:rsidR="008A26B8" w:rsidRDefault="003C0D90" w:rsidP="003C0D90">
      <w:pPr>
        <w:pStyle w:val="ListParagraph"/>
        <w:numPr>
          <w:ilvl w:val="1"/>
          <w:numId w:val="3"/>
        </w:numPr>
      </w:pPr>
      <w:r>
        <w:t>Are there</w:t>
      </w:r>
      <w:r w:rsidR="008A26B8">
        <w:t xml:space="preserve"> some common standards of selecting the courses a</w:t>
      </w:r>
      <w:r>
        <w:t>n</w:t>
      </w:r>
      <w:r w:rsidR="008A26B8">
        <w:t>d how they are organized</w:t>
      </w:r>
      <w:r w:rsidR="00610500">
        <w:t>?</w:t>
      </w:r>
    </w:p>
    <w:p w:rsidR="008A26B8" w:rsidRDefault="008A26B8" w:rsidP="00610500">
      <w:pPr>
        <w:pStyle w:val="ListParagraph"/>
        <w:numPr>
          <w:ilvl w:val="1"/>
          <w:numId w:val="3"/>
        </w:numPr>
      </w:pPr>
      <w:r>
        <w:t xml:space="preserve">Need to understand and explore the </w:t>
      </w:r>
      <w:r w:rsidR="00610500">
        <w:t>Palestinian</w:t>
      </w:r>
      <w:r>
        <w:t xml:space="preserve"> curriculum </w:t>
      </w:r>
      <w:r w:rsidR="00610500">
        <w:t>and who are the principals driving its</w:t>
      </w:r>
      <w:r>
        <w:t xml:space="preserve"> organization</w:t>
      </w:r>
      <w:r w:rsidR="00610500">
        <w:t xml:space="preserve">? (Finland, European Union) </w:t>
      </w:r>
    </w:p>
    <w:p w:rsidR="008A26B8" w:rsidRDefault="008A26B8" w:rsidP="003C0D90">
      <w:pPr>
        <w:pStyle w:val="ListParagraph"/>
        <w:numPr>
          <w:ilvl w:val="1"/>
          <w:numId w:val="3"/>
        </w:numPr>
      </w:pPr>
      <w:r>
        <w:t>There needs to be an understanding that science is universal but Palestinian col</w:t>
      </w:r>
      <w:r w:rsidR="00610500">
        <w:t>leges need to adapt to the work</w:t>
      </w:r>
      <w:r>
        <w:t xml:space="preserve">force needs in the country </w:t>
      </w:r>
    </w:p>
    <w:p w:rsidR="008A26B8" w:rsidRDefault="003C0D90" w:rsidP="003C0D90">
      <w:pPr>
        <w:pStyle w:val="ListParagraph"/>
        <w:numPr>
          <w:ilvl w:val="2"/>
          <w:numId w:val="3"/>
        </w:numPr>
      </w:pPr>
      <w:r>
        <w:t>There</w:t>
      </w:r>
      <w:r w:rsidR="008A26B8">
        <w:t xml:space="preserve"> are a number of factors that are impacting the workforce in the country which complicate the application of the international standards.</w:t>
      </w:r>
    </w:p>
    <w:p w:rsidR="008A26B8" w:rsidRDefault="008A26B8" w:rsidP="00644D7D">
      <w:pPr>
        <w:pStyle w:val="ListParagraph"/>
        <w:numPr>
          <w:ilvl w:val="2"/>
          <w:numId w:val="3"/>
        </w:numPr>
      </w:pPr>
      <w:r>
        <w:t xml:space="preserve">Maybe have a </w:t>
      </w:r>
      <w:r w:rsidR="00644D7D">
        <w:t>community</w:t>
      </w:r>
      <w:r>
        <w:t xml:space="preserve"> discuss</w:t>
      </w:r>
      <w:r w:rsidR="00644D7D">
        <w:t>ion</w:t>
      </w:r>
      <w:r>
        <w:t xml:space="preserve"> how to utilize the standards that exist in </w:t>
      </w:r>
      <w:r w:rsidR="00644D7D">
        <w:t>Millersville</w:t>
      </w:r>
      <w:r>
        <w:t xml:space="preserve"> </w:t>
      </w:r>
    </w:p>
    <w:p w:rsidR="008A26B8" w:rsidRDefault="008A26B8" w:rsidP="008A26B8">
      <w:pPr>
        <w:pStyle w:val="ListParagraph"/>
        <w:numPr>
          <w:ilvl w:val="1"/>
          <w:numId w:val="3"/>
        </w:numPr>
      </w:pPr>
      <w:r>
        <w:t xml:space="preserve">The current standards in </w:t>
      </w:r>
      <w:r w:rsidR="00644D7D">
        <w:t>Palestine</w:t>
      </w:r>
      <w:r>
        <w:t xml:space="preserve"> do not give clear guidelines for the whole system. Currently the standards are very general. </w:t>
      </w:r>
    </w:p>
    <w:p w:rsidR="00644D7D" w:rsidRDefault="00644D7D" w:rsidP="003C0D90">
      <w:pPr>
        <w:pStyle w:val="ListParagraph"/>
        <w:numPr>
          <w:ilvl w:val="2"/>
          <w:numId w:val="3"/>
        </w:numPr>
      </w:pPr>
      <w:r>
        <w:t xml:space="preserve">The issue is that the MOEHE placed the textbooks directly in the primary and secondary schools. It was noted that it should have been placed first in </w:t>
      </w:r>
      <w:r w:rsidR="00610500">
        <w:t>the university.  T</w:t>
      </w:r>
      <w:r>
        <w:t xml:space="preserve">he experts in the university could have </w:t>
      </w:r>
      <w:r w:rsidR="00610500">
        <w:t xml:space="preserve">then </w:t>
      </w:r>
      <w:r>
        <w:t>decided what to implement in the primary and secondary schools throughout the country.</w:t>
      </w:r>
    </w:p>
    <w:p w:rsidR="00644D7D" w:rsidRDefault="00610500" w:rsidP="00610500">
      <w:pPr>
        <w:pStyle w:val="ListParagraph"/>
        <w:numPr>
          <w:ilvl w:val="1"/>
          <w:numId w:val="3"/>
        </w:numPr>
      </w:pPr>
      <w:r>
        <w:t xml:space="preserve">It was noted that there is a </w:t>
      </w:r>
      <w:r w:rsidR="00644D7D">
        <w:t xml:space="preserve">need to have the standards first be approved prior to be implementation in the universities. </w:t>
      </w:r>
    </w:p>
    <w:p w:rsidR="00644D7D" w:rsidRDefault="00AD1F82" w:rsidP="003C0D90">
      <w:pPr>
        <w:pStyle w:val="ListParagraph"/>
        <w:numPr>
          <w:ilvl w:val="1"/>
          <w:numId w:val="3"/>
        </w:numPr>
      </w:pPr>
      <w:r>
        <w:t xml:space="preserve">The standards have to </w:t>
      </w:r>
      <w:r w:rsidR="003C0D90">
        <w:t>align</w:t>
      </w:r>
      <w:r>
        <w:t xml:space="preserve"> with what is currently required in the </w:t>
      </w:r>
      <w:r w:rsidR="00610500">
        <w:t xml:space="preserve">Palestinian </w:t>
      </w:r>
      <w:r>
        <w:t>universi</w:t>
      </w:r>
      <w:r w:rsidR="00610500">
        <w:t>ties</w:t>
      </w:r>
      <w:r>
        <w:t xml:space="preserve">. </w:t>
      </w:r>
    </w:p>
    <w:p w:rsidR="00AD1F82" w:rsidRDefault="003C0D90" w:rsidP="00610500">
      <w:pPr>
        <w:pStyle w:val="ListParagraph"/>
        <w:numPr>
          <w:ilvl w:val="2"/>
          <w:numId w:val="3"/>
        </w:numPr>
      </w:pPr>
      <w:r>
        <w:t xml:space="preserve">There is need to ensure that the current </w:t>
      </w:r>
      <w:r w:rsidR="00AD1F82">
        <w:t xml:space="preserve">standards </w:t>
      </w:r>
      <w:r>
        <w:t>are coherent. Currently the standards</w:t>
      </w:r>
      <w:r w:rsidR="00AD1F82">
        <w:t xml:space="preserve"> </w:t>
      </w:r>
      <w:r>
        <w:t>are</w:t>
      </w:r>
      <w:r w:rsidR="00AD1F82">
        <w:t xml:space="preserve"> unclear </w:t>
      </w:r>
      <w:r>
        <w:t xml:space="preserve">and the requirements are vague. </w:t>
      </w:r>
      <w:r w:rsidR="00AD1F82">
        <w:t xml:space="preserve"> </w:t>
      </w:r>
    </w:p>
    <w:p w:rsidR="009D6A56" w:rsidRPr="009D6A56" w:rsidRDefault="009D6A56" w:rsidP="009D6A56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ITEA International S</w:t>
      </w:r>
      <w:r w:rsidRPr="009D6A56">
        <w:rPr>
          <w:u w:val="single"/>
        </w:rPr>
        <w:t xml:space="preserve">tandards </w:t>
      </w:r>
    </w:p>
    <w:p w:rsidR="00AD1F82" w:rsidRDefault="009D6A56" w:rsidP="009D6A56">
      <w:pPr>
        <w:pStyle w:val="ListParagraph"/>
        <w:numPr>
          <w:ilvl w:val="0"/>
          <w:numId w:val="9"/>
        </w:numPr>
      </w:pPr>
      <w:r>
        <w:t xml:space="preserve">After the above discussion looking at the ITEA standards it becomes clear how </w:t>
      </w:r>
      <w:r w:rsidR="00AD1F82">
        <w:t xml:space="preserve">Millersville </w:t>
      </w:r>
      <w:r>
        <w:t>currently complies with these standards but has adapted them for their particular program and location.</w:t>
      </w:r>
      <w:r w:rsidR="00AD1F82">
        <w:t xml:space="preserve"> </w:t>
      </w:r>
    </w:p>
    <w:p w:rsidR="00AD1F82" w:rsidRDefault="00AD1F82" w:rsidP="009D6A56">
      <w:pPr>
        <w:pStyle w:val="ListParagraph"/>
        <w:numPr>
          <w:ilvl w:val="0"/>
          <w:numId w:val="9"/>
        </w:numPr>
      </w:pPr>
      <w:r>
        <w:t>The ITEA has broken the standards down into five standards</w:t>
      </w:r>
    </w:p>
    <w:p w:rsidR="00AD1F82" w:rsidRDefault="00AD1F82" w:rsidP="00AD1F82">
      <w:pPr>
        <w:pStyle w:val="ListParagraph"/>
        <w:numPr>
          <w:ilvl w:val="0"/>
          <w:numId w:val="4"/>
        </w:numPr>
      </w:pPr>
      <w:r>
        <w:t>the nature of tech</w:t>
      </w:r>
      <w:r w:rsidR="00610500">
        <w:t>nology</w:t>
      </w:r>
    </w:p>
    <w:p w:rsidR="00AD1F82" w:rsidRDefault="00AD1F82" w:rsidP="00AD1F82">
      <w:pPr>
        <w:pStyle w:val="ListParagraph"/>
        <w:numPr>
          <w:ilvl w:val="0"/>
          <w:numId w:val="4"/>
        </w:numPr>
      </w:pPr>
      <w:r>
        <w:t>tech</w:t>
      </w:r>
      <w:r w:rsidR="00610500">
        <w:t>nology</w:t>
      </w:r>
      <w:r>
        <w:t xml:space="preserve"> and society</w:t>
      </w:r>
    </w:p>
    <w:p w:rsidR="00AD1F82" w:rsidRDefault="00AD1F82" w:rsidP="00AD1F82">
      <w:pPr>
        <w:pStyle w:val="ListParagraph"/>
        <w:numPr>
          <w:ilvl w:val="0"/>
          <w:numId w:val="4"/>
        </w:numPr>
      </w:pPr>
      <w:r>
        <w:t>design</w:t>
      </w:r>
    </w:p>
    <w:p w:rsidR="00AD1F82" w:rsidRDefault="00AD1F82" w:rsidP="00610500">
      <w:pPr>
        <w:pStyle w:val="ListParagraph"/>
        <w:numPr>
          <w:ilvl w:val="0"/>
          <w:numId w:val="4"/>
        </w:numPr>
      </w:pPr>
      <w:r>
        <w:t xml:space="preserve">abilities </w:t>
      </w:r>
      <w:r w:rsidR="00610500">
        <w:t>for a technological world</w:t>
      </w:r>
    </w:p>
    <w:p w:rsidR="00AD1F82" w:rsidRDefault="00AD1F82" w:rsidP="00AD1F82">
      <w:pPr>
        <w:pStyle w:val="ListParagraph"/>
        <w:numPr>
          <w:ilvl w:val="0"/>
          <w:numId w:val="4"/>
        </w:numPr>
      </w:pPr>
      <w:r>
        <w:lastRenderedPageBreak/>
        <w:t xml:space="preserve">the designed world </w:t>
      </w:r>
    </w:p>
    <w:p w:rsidR="00610500" w:rsidRPr="000C606C" w:rsidRDefault="000C606C" w:rsidP="000C606C">
      <w:pPr>
        <w:rPr>
          <w:b/>
          <w:bCs/>
        </w:rPr>
      </w:pPr>
      <w:r w:rsidRPr="000C606C">
        <w:rPr>
          <w:b/>
          <w:bCs/>
        </w:rPr>
        <w:t xml:space="preserve">Application of Millersville and ITEA standards in Palestine </w:t>
      </w:r>
    </w:p>
    <w:p w:rsidR="00610500" w:rsidRDefault="00610500" w:rsidP="00610500">
      <w:r>
        <w:t>General discussion about both the Millersville and the ITEA applicability to the program in Palestine</w:t>
      </w:r>
    </w:p>
    <w:p w:rsidR="00AD1F82" w:rsidRDefault="009D6A56" w:rsidP="00AD1F82">
      <w:pPr>
        <w:ind w:left="720"/>
      </w:pPr>
      <w:r>
        <w:t>How</w:t>
      </w:r>
      <w:r w:rsidR="00AD1F82">
        <w:t xml:space="preserve"> </w:t>
      </w:r>
      <w:r w:rsidR="00610500">
        <w:t>do some of these components mesh</w:t>
      </w:r>
      <w:r w:rsidR="00AD1F82">
        <w:t xml:space="preserve"> with the standards that are being created for the schools in </w:t>
      </w:r>
      <w:r>
        <w:t>Palestine?</w:t>
      </w:r>
    </w:p>
    <w:p w:rsidR="00AD1F82" w:rsidRDefault="009D6A56" w:rsidP="00610500">
      <w:pPr>
        <w:pStyle w:val="ListParagraph"/>
        <w:numPr>
          <w:ilvl w:val="0"/>
          <w:numId w:val="10"/>
        </w:numPr>
      </w:pPr>
      <w:r>
        <w:t>Use</w:t>
      </w:r>
      <w:r w:rsidR="00AD1F82">
        <w:t xml:space="preserve"> this as a guideline to evaluate the current curriculum in the country </w:t>
      </w:r>
    </w:p>
    <w:p w:rsidR="00AD1F82" w:rsidRDefault="009D6A56" w:rsidP="00610500">
      <w:pPr>
        <w:pStyle w:val="ListParagraph"/>
        <w:numPr>
          <w:ilvl w:val="0"/>
          <w:numId w:val="10"/>
        </w:numPr>
      </w:pPr>
      <w:r>
        <w:t>Maybe</w:t>
      </w:r>
      <w:r w:rsidR="00AD1F82">
        <w:t xml:space="preserve"> later on could apply for accreditation after these standards </w:t>
      </w:r>
    </w:p>
    <w:p w:rsidR="00681008" w:rsidRDefault="00AD1F82" w:rsidP="00681008">
      <w:pPr>
        <w:pStyle w:val="ListParagraph"/>
        <w:numPr>
          <w:ilvl w:val="0"/>
          <w:numId w:val="5"/>
        </w:numPr>
      </w:pPr>
      <w:r>
        <w:t xml:space="preserve">it was noted that this is currently a discussion that is happening within Palestine and Jordan </w:t>
      </w:r>
      <w:r w:rsidR="000C606C">
        <w:t>universities</w:t>
      </w:r>
    </w:p>
    <w:p w:rsidR="000C606C" w:rsidRDefault="000C606C" w:rsidP="000C606C">
      <w:pPr>
        <w:pStyle w:val="ListParagraph"/>
        <w:numPr>
          <w:ilvl w:val="1"/>
          <w:numId w:val="5"/>
        </w:numPr>
      </w:pPr>
      <w:r>
        <w:t xml:space="preserve">one university in Jordan is currently in the process of accreditation </w:t>
      </w:r>
    </w:p>
    <w:p w:rsidR="009D6A56" w:rsidRPr="003918EE" w:rsidRDefault="00681008" w:rsidP="003918EE">
      <w:pPr>
        <w:ind w:left="720"/>
      </w:pPr>
      <w:r>
        <w:t>This</w:t>
      </w:r>
      <w:r w:rsidR="00AD1F82">
        <w:t xml:space="preserve"> could be a model for other programs to follow </w:t>
      </w:r>
      <w:r>
        <w:t xml:space="preserve">in the country. </w:t>
      </w:r>
    </w:p>
    <w:p w:rsidR="009D6A56" w:rsidRPr="003918EE" w:rsidRDefault="003918EE" w:rsidP="00681008">
      <w:pPr>
        <w:rPr>
          <w:b/>
          <w:bCs/>
        </w:rPr>
      </w:pPr>
      <w:r w:rsidRPr="003918EE">
        <w:rPr>
          <w:b/>
          <w:bCs/>
        </w:rPr>
        <w:t xml:space="preserve">Closing remarks </w:t>
      </w:r>
    </w:p>
    <w:p w:rsidR="00AD1F82" w:rsidRDefault="003918EE" w:rsidP="003918EE">
      <w:r>
        <w:t xml:space="preserve">Reviewed </w:t>
      </w:r>
      <w:r w:rsidR="00681008">
        <w:t xml:space="preserve">the standards from ITEA to see which ones have been included in the current diagram and how some of the words can be </w:t>
      </w:r>
      <w:r w:rsidR="009D6A56">
        <w:t>implemented</w:t>
      </w:r>
      <w:r w:rsidR="00681008">
        <w:t xml:space="preserve"> in the outline. </w:t>
      </w:r>
    </w:p>
    <w:p w:rsidR="00681008" w:rsidRDefault="00681008" w:rsidP="00681008">
      <w:r>
        <w:tab/>
        <w:t>Discuss how to expand transportation tech</w:t>
      </w:r>
      <w:r w:rsidR="003918EE">
        <w:t xml:space="preserve">nology </w:t>
      </w:r>
    </w:p>
    <w:p w:rsidR="00681008" w:rsidRDefault="00681008" w:rsidP="003918EE">
      <w:r>
        <w:tab/>
      </w:r>
      <w:r w:rsidR="003918EE">
        <w:t>It was noted that</w:t>
      </w:r>
      <w:r>
        <w:t xml:space="preserve"> standards were recently expanded from 10 to 20.</w:t>
      </w:r>
    </w:p>
    <w:p w:rsidR="00765DC6" w:rsidRDefault="004D1D69" w:rsidP="003918EE">
      <w:r>
        <w:tab/>
        <w:t xml:space="preserve"> </w:t>
      </w:r>
    </w:p>
    <w:sectPr w:rsidR="00765DC6" w:rsidSect="00B11E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3D" w:rsidRDefault="00F3323D" w:rsidP="009C118F">
      <w:pPr>
        <w:spacing w:after="0" w:line="240" w:lineRule="auto"/>
      </w:pPr>
      <w:r>
        <w:separator/>
      </w:r>
    </w:p>
  </w:endnote>
  <w:endnote w:type="continuationSeparator" w:id="0">
    <w:p w:rsidR="00F3323D" w:rsidRDefault="00F3323D" w:rsidP="009C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88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18F" w:rsidRDefault="009C11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18F" w:rsidRDefault="009C1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3D" w:rsidRDefault="00F3323D" w:rsidP="009C118F">
      <w:pPr>
        <w:spacing w:after="0" w:line="240" w:lineRule="auto"/>
      </w:pPr>
      <w:r>
        <w:separator/>
      </w:r>
    </w:p>
  </w:footnote>
  <w:footnote w:type="continuationSeparator" w:id="0">
    <w:p w:rsidR="00F3323D" w:rsidRDefault="00F3323D" w:rsidP="009C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B50"/>
    <w:multiLevelType w:val="hybridMultilevel"/>
    <w:tmpl w:val="49B289B2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154A6806"/>
    <w:multiLevelType w:val="hybridMultilevel"/>
    <w:tmpl w:val="E938C1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816597"/>
    <w:multiLevelType w:val="hybridMultilevel"/>
    <w:tmpl w:val="888A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24530"/>
    <w:multiLevelType w:val="hybridMultilevel"/>
    <w:tmpl w:val="3A145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919F1"/>
    <w:multiLevelType w:val="hybridMultilevel"/>
    <w:tmpl w:val="E1C4A9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836E50"/>
    <w:multiLevelType w:val="hybridMultilevel"/>
    <w:tmpl w:val="FAA67F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D36C6C"/>
    <w:multiLevelType w:val="hybridMultilevel"/>
    <w:tmpl w:val="72BC0E92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>
    <w:nsid w:val="4A643370"/>
    <w:multiLevelType w:val="hybridMultilevel"/>
    <w:tmpl w:val="05A872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9384FFD"/>
    <w:multiLevelType w:val="hybridMultilevel"/>
    <w:tmpl w:val="B69A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E06EF"/>
    <w:multiLevelType w:val="hybridMultilevel"/>
    <w:tmpl w:val="704206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5BE"/>
    <w:rsid w:val="00084E35"/>
    <w:rsid w:val="000C606C"/>
    <w:rsid w:val="000E412D"/>
    <w:rsid w:val="002D3889"/>
    <w:rsid w:val="003918EE"/>
    <w:rsid w:val="003C0D90"/>
    <w:rsid w:val="004D1D69"/>
    <w:rsid w:val="00610500"/>
    <w:rsid w:val="006406B8"/>
    <w:rsid w:val="00644D7D"/>
    <w:rsid w:val="00681008"/>
    <w:rsid w:val="0073568D"/>
    <w:rsid w:val="00765DC6"/>
    <w:rsid w:val="008A26B8"/>
    <w:rsid w:val="009C118F"/>
    <w:rsid w:val="009D6A56"/>
    <w:rsid w:val="00AD1F82"/>
    <w:rsid w:val="00B11E41"/>
    <w:rsid w:val="00B875BE"/>
    <w:rsid w:val="00F3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8F"/>
  </w:style>
  <w:style w:type="paragraph" w:styleId="Footer">
    <w:name w:val="footer"/>
    <w:basedOn w:val="Normal"/>
    <w:link w:val="FooterChar"/>
    <w:uiPriority w:val="99"/>
    <w:unhideWhenUsed/>
    <w:rsid w:val="009C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LCristillo</cp:lastModifiedBy>
  <cp:revision>5</cp:revision>
  <dcterms:created xsi:type="dcterms:W3CDTF">2011-04-28T18:38:00Z</dcterms:created>
  <dcterms:modified xsi:type="dcterms:W3CDTF">2011-04-29T02:04:00Z</dcterms:modified>
</cp:coreProperties>
</file>